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pStyle w:val="Title"/>
        <w:pBdr>
          <w:bottom w:color="000000" w:space="0" w:sz="0" w:val="none"/>
        </w:pBdr>
        <w:spacing w:after="120" w:before="120" w:lineRule="auto"/>
        <w:jc w:val="center"/>
        <w:rPr>
          <w:sz w:val="32"/>
          <w:szCs w:val="32"/>
        </w:rPr>
      </w:pPr>
      <w:r w:rsidDel="00000000" w:rsidR="00000000" w:rsidRPr="00000000">
        <w:rPr>
          <w:sz w:val="32"/>
          <w:szCs w:val="32"/>
          <w:rtl w:val="0"/>
        </w:rPr>
        <w:t xml:space="preserve">Overeenkomst </w:t>
        <w:br w:type="textWrapping"/>
        <w:t xml:space="preserve">Gopress toegang educatieve partners van de bib</w:t>
      </w:r>
    </w:p>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Bibliotheken kunnen hun educatieve partners op het grondgebied van hun gemeente toegang geven tot Gopress op dezelfde wijze als de toegang binnen de muren van de bibliotheek. Gebruikers kunnen zowel het archief raadplegen via de Bibliotheekportalen catalogus van de bibliotheek, als bladeren in de Kiosk om de kranten en tijdschriften te lezen binnen het bibliotheekaanbod.</w:t>
      </w:r>
    </w:p>
    <w:p w:rsidR="00000000" w:rsidDel="00000000" w:rsidP="00000000" w:rsidRDefault="00000000" w:rsidRPr="00000000" w14:paraId="00000004">
      <w:pPr>
        <w:rPr/>
      </w:pPr>
      <w:r w:rsidDel="00000000" w:rsidR="00000000" w:rsidRPr="00000000">
        <w:rPr>
          <w:rtl w:val="0"/>
        </w:rPr>
        <w:t xml:space="preserve">De toegang voor scholen wordt afzonderlijk geregeld.</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Voorbeelden van partners zijn volkshogescholen, organisaties voor basiseducatie of voor Nederlands als tweede taal en dergelijke meer. </w:t>
      </w:r>
    </w:p>
    <w:p w:rsidR="00000000" w:rsidDel="00000000" w:rsidP="00000000" w:rsidRDefault="00000000" w:rsidRPr="00000000" w14:paraId="00000008">
      <w:pPr>
        <w:rPr/>
      </w:pPr>
      <w:r w:rsidDel="00000000" w:rsidR="00000000" w:rsidRPr="00000000">
        <w:rPr>
          <w:rtl w:val="0"/>
        </w:rPr>
        <w:t xml:space="preserve">De bibliotheek kan deze toegang ook aanvragen voor gemeentelijke locaties waar regelmatig educatieve activiteiten van de bibliotheek doorgaan.</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rFonts w:ascii="Source Sans Pro" w:cs="Source Sans Pro" w:eastAsia="Source Sans Pro" w:hAnsi="Source Sans Pro"/>
          <w:b w:val="1"/>
        </w:rPr>
      </w:pPr>
      <w:r w:rsidDel="00000000" w:rsidR="00000000" w:rsidRPr="00000000">
        <w:rPr>
          <w:rFonts w:ascii="Source Sans Pro" w:cs="Source Sans Pro" w:eastAsia="Source Sans Pro" w:hAnsi="Source Sans Pro"/>
          <w:b w:val="1"/>
          <w:rtl w:val="0"/>
        </w:rPr>
        <w:t xml:space="preserve">Tussen:</w:t>
      </w:r>
    </w:p>
    <w:p w:rsidR="00000000" w:rsidDel="00000000" w:rsidP="00000000" w:rsidRDefault="00000000" w:rsidRPr="00000000" w14:paraId="0000000C">
      <w:pPr>
        <w:rPr>
          <w:rFonts w:ascii="Source Sans Pro" w:cs="Source Sans Pro" w:eastAsia="Source Sans Pro" w:hAnsi="Source Sans Pro"/>
          <w:b w:val="1"/>
        </w:rPr>
      </w:pPr>
      <w:r w:rsidDel="00000000" w:rsidR="00000000" w:rsidRPr="00000000">
        <w:rPr>
          <w:rtl w:val="0"/>
        </w:rPr>
      </w:r>
    </w:p>
    <w:tbl>
      <w:tblPr>
        <w:tblStyle w:val="Table1"/>
        <w:tblW w:w="847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369"/>
        <w:gridCol w:w="5103"/>
        <w:tblGridChange w:id="0">
          <w:tblGrid>
            <w:gridCol w:w="3369"/>
            <w:gridCol w:w="5103"/>
          </w:tblGrid>
        </w:tblGridChange>
      </w:tblGrid>
      <w:tr>
        <w:tc>
          <w:tcPr>
            <w:gridSpan w:val="2"/>
            <w:vAlign w:val="center"/>
          </w:tcPr>
          <w:p w:rsidR="00000000" w:rsidDel="00000000" w:rsidP="00000000" w:rsidRDefault="00000000" w:rsidRPr="00000000" w14:paraId="0000000D">
            <w:pPr>
              <w:spacing w:line="360" w:lineRule="auto"/>
              <w:rPr/>
            </w:pPr>
            <w:r w:rsidDel="00000000" w:rsidR="00000000" w:rsidRPr="00000000">
              <w:rPr>
                <w:rFonts w:ascii="Source Sans Pro" w:cs="Source Sans Pro" w:eastAsia="Source Sans Pro" w:hAnsi="Source Sans Pro"/>
                <w:rtl w:val="0"/>
              </w:rPr>
              <w:t xml:space="preserve">De openbare bibliotheek  &lt; … &gt;</w:t>
            </w:r>
            <w:r w:rsidDel="00000000" w:rsidR="00000000" w:rsidRPr="00000000">
              <w:rPr>
                <w:rtl w:val="0"/>
              </w:rPr>
            </w:r>
          </w:p>
        </w:tc>
      </w:tr>
      <w:tr>
        <w:tc>
          <w:tcPr>
            <w:vAlign w:val="center"/>
          </w:tcPr>
          <w:p w:rsidR="00000000" w:rsidDel="00000000" w:rsidP="00000000" w:rsidRDefault="00000000" w:rsidRPr="00000000" w14:paraId="0000000F">
            <w:pPr>
              <w:spacing w:line="360" w:lineRule="auto"/>
              <w:rPr/>
            </w:pPr>
            <w:r w:rsidDel="00000000" w:rsidR="00000000" w:rsidRPr="00000000">
              <w:rPr>
                <w:rtl w:val="0"/>
              </w:rPr>
              <w:t xml:space="preserve"> Naam</w:t>
            </w:r>
          </w:p>
        </w:tc>
        <w:tc>
          <w:tcPr>
            <w:vAlign w:val="center"/>
          </w:tcPr>
          <w:p w:rsidR="00000000" w:rsidDel="00000000" w:rsidP="00000000" w:rsidRDefault="00000000" w:rsidRPr="00000000" w14:paraId="00000010">
            <w:pPr>
              <w:spacing w:line="360" w:lineRule="auto"/>
              <w:rPr/>
            </w:pPr>
            <w:r w:rsidDel="00000000" w:rsidR="00000000" w:rsidRPr="00000000">
              <w:rPr>
                <w:rtl w:val="0"/>
              </w:rPr>
            </w:r>
          </w:p>
        </w:tc>
      </w:tr>
      <w:tr>
        <w:tc>
          <w:tcPr>
            <w:vAlign w:val="center"/>
          </w:tcPr>
          <w:p w:rsidR="00000000" w:rsidDel="00000000" w:rsidP="00000000" w:rsidRDefault="00000000" w:rsidRPr="00000000" w14:paraId="00000011">
            <w:pPr>
              <w:spacing w:line="360" w:lineRule="auto"/>
              <w:rPr/>
            </w:pPr>
            <w:r w:rsidDel="00000000" w:rsidR="00000000" w:rsidRPr="00000000">
              <w:rPr>
                <w:rtl w:val="0"/>
              </w:rPr>
              <w:t xml:space="preserve">Straat en nummer</w:t>
            </w:r>
          </w:p>
        </w:tc>
        <w:tc>
          <w:tcPr>
            <w:vAlign w:val="center"/>
          </w:tcPr>
          <w:p w:rsidR="00000000" w:rsidDel="00000000" w:rsidP="00000000" w:rsidRDefault="00000000" w:rsidRPr="00000000" w14:paraId="00000012">
            <w:pPr>
              <w:spacing w:line="360" w:lineRule="auto"/>
              <w:rPr/>
            </w:pPr>
            <w:r w:rsidDel="00000000" w:rsidR="00000000" w:rsidRPr="00000000">
              <w:rPr>
                <w:rtl w:val="0"/>
              </w:rPr>
            </w:r>
          </w:p>
        </w:tc>
      </w:tr>
      <w:tr>
        <w:tc>
          <w:tcPr>
            <w:vAlign w:val="center"/>
          </w:tcPr>
          <w:p w:rsidR="00000000" w:rsidDel="00000000" w:rsidP="00000000" w:rsidRDefault="00000000" w:rsidRPr="00000000" w14:paraId="00000013">
            <w:pPr>
              <w:spacing w:line="360" w:lineRule="auto"/>
              <w:rPr/>
            </w:pPr>
            <w:r w:rsidDel="00000000" w:rsidR="00000000" w:rsidRPr="00000000">
              <w:rPr>
                <w:rtl w:val="0"/>
              </w:rPr>
              <w:t xml:space="preserve">Postcode en gemeente</w:t>
            </w:r>
          </w:p>
        </w:tc>
        <w:tc>
          <w:tcPr>
            <w:vAlign w:val="center"/>
          </w:tcPr>
          <w:p w:rsidR="00000000" w:rsidDel="00000000" w:rsidP="00000000" w:rsidRDefault="00000000" w:rsidRPr="00000000" w14:paraId="00000014">
            <w:pPr>
              <w:spacing w:line="360" w:lineRule="auto"/>
              <w:rPr/>
            </w:pPr>
            <w:r w:rsidDel="00000000" w:rsidR="00000000" w:rsidRPr="00000000">
              <w:rPr>
                <w:rtl w:val="0"/>
              </w:rPr>
            </w:r>
          </w:p>
        </w:tc>
      </w:tr>
      <w:tr>
        <w:tc>
          <w:tcPr>
            <w:vAlign w:val="center"/>
          </w:tcPr>
          <w:p w:rsidR="00000000" w:rsidDel="00000000" w:rsidP="00000000" w:rsidRDefault="00000000" w:rsidRPr="00000000" w14:paraId="00000015">
            <w:pPr>
              <w:spacing w:line="360" w:lineRule="auto"/>
              <w:rPr/>
            </w:pPr>
            <w:r w:rsidDel="00000000" w:rsidR="00000000" w:rsidRPr="00000000">
              <w:rPr>
                <w:rtl w:val="0"/>
              </w:rPr>
              <w:t xml:space="preserve">Naam contactpersoon</w:t>
            </w:r>
          </w:p>
        </w:tc>
        <w:tc>
          <w:tcPr>
            <w:vAlign w:val="center"/>
          </w:tcPr>
          <w:p w:rsidR="00000000" w:rsidDel="00000000" w:rsidP="00000000" w:rsidRDefault="00000000" w:rsidRPr="00000000" w14:paraId="00000016">
            <w:pPr>
              <w:spacing w:line="360" w:lineRule="auto"/>
              <w:rPr/>
            </w:pPr>
            <w:r w:rsidDel="00000000" w:rsidR="00000000" w:rsidRPr="00000000">
              <w:rPr>
                <w:rtl w:val="0"/>
              </w:rPr>
            </w:r>
          </w:p>
        </w:tc>
      </w:tr>
      <w:tr>
        <w:tc>
          <w:tcPr>
            <w:vAlign w:val="center"/>
          </w:tcPr>
          <w:p w:rsidR="00000000" w:rsidDel="00000000" w:rsidP="00000000" w:rsidRDefault="00000000" w:rsidRPr="00000000" w14:paraId="00000017">
            <w:pPr>
              <w:spacing w:line="360" w:lineRule="auto"/>
              <w:rPr/>
            </w:pPr>
            <w:r w:rsidDel="00000000" w:rsidR="00000000" w:rsidRPr="00000000">
              <w:rPr>
                <w:rtl w:val="0"/>
              </w:rPr>
              <w:t xml:space="preserve">E-mail contactpersoon</w:t>
            </w:r>
          </w:p>
        </w:tc>
        <w:tc>
          <w:tcPr>
            <w:vAlign w:val="center"/>
          </w:tcPr>
          <w:p w:rsidR="00000000" w:rsidDel="00000000" w:rsidP="00000000" w:rsidRDefault="00000000" w:rsidRPr="00000000" w14:paraId="00000018">
            <w:pPr>
              <w:spacing w:line="360" w:lineRule="auto"/>
              <w:rPr/>
            </w:pPr>
            <w:r w:rsidDel="00000000" w:rsidR="00000000" w:rsidRPr="00000000">
              <w:rPr>
                <w:rtl w:val="0"/>
              </w:rPr>
            </w:r>
          </w:p>
        </w:tc>
      </w:tr>
    </w:tbl>
    <w:p w:rsidR="00000000" w:rsidDel="00000000" w:rsidP="00000000" w:rsidRDefault="00000000" w:rsidRPr="00000000" w14:paraId="00000019">
      <w:pPr>
        <w:rPr>
          <w:rFonts w:ascii="Source Sans Pro" w:cs="Source Sans Pro" w:eastAsia="Source Sans Pro" w:hAnsi="Source Sans Pro"/>
          <w:b w:val="1"/>
        </w:rPr>
      </w:pPr>
      <w:r w:rsidDel="00000000" w:rsidR="00000000" w:rsidRPr="00000000">
        <w:rPr>
          <w:rtl w:val="0"/>
        </w:rPr>
      </w:r>
    </w:p>
    <w:tbl>
      <w:tblPr>
        <w:tblStyle w:val="Table2"/>
        <w:tblW w:w="851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369"/>
        <w:gridCol w:w="5146"/>
        <w:tblGridChange w:id="0">
          <w:tblGrid>
            <w:gridCol w:w="3369"/>
            <w:gridCol w:w="5146"/>
          </w:tblGrid>
        </w:tblGridChange>
      </w:tblGrid>
      <w:tr>
        <w:tc>
          <w:tcPr>
            <w:gridSpan w:val="2"/>
            <w:vAlign w:val="center"/>
          </w:tcPr>
          <w:p w:rsidR="00000000" w:rsidDel="00000000" w:rsidP="00000000" w:rsidRDefault="00000000" w:rsidRPr="00000000" w14:paraId="0000001A">
            <w:pPr>
              <w:spacing w:line="360" w:lineRule="auto"/>
              <w:rPr/>
            </w:pPr>
            <w:r w:rsidDel="00000000" w:rsidR="00000000" w:rsidRPr="00000000">
              <w:rPr>
                <w:rFonts w:ascii="Source Sans Pro" w:cs="Source Sans Pro" w:eastAsia="Source Sans Pro" w:hAnsi="Source Sans Pro"/>
                <w:rtl w:val="0"/>
              </w:rPr>
              <w:t xml:space="preserve">De educatieve organisatie &lt; … &gt;</w:t>
            </w:r>
            <w:r w:rsidDel="00000000" w:rsidR="00000000" w:rsidRPr="00000000">
              <w:rPr>
                <w:rtl w:val="0"/>
              </w:rPr>
            </w:r>
          </w:p>
        </w:tc>
      </w:tr>
      <w:tr>
        <w:tc>
          <w:tcPr>
            <w:vAlign w:val="center"/>
          </w:tcPr>
          <w:p w:rsidR="00000000" w:rsidDel="00000000" w:rsidP="00000000" w:rsidRDefault="00000000" w:rsidRPr="00000000" w14:paraId="0000001C">
            <w:pPr>
              <w:spacing w:line="360" w:lineRule="auto"/>
              <w:rPr/>
            </w:pPr>
            <w:r w:rsidDel="00000000" w:rsidR="00000000" w:rsidRPr="00000000">
              <w:rPr>
                <w:rtl w:val="0"/>
              </w:rPr>
              <w:t xml:space="preserve">Naam</w:t>
            </w:r>
          </w:p>
        </w:tc>
        <w:tc>
          <w:tcPr>
            <w:vAlign w:val="center"/>
          </w:tcPr>
          <w:p w:rsidR="00000000" w:rsidDel="00000000" w:rsidP="00000000" w:rsidRDefault="00000000" w:rsidRPr="00000000" w14:paraId="0000001D">
            <w:pPr>
              <w:spacing w:line="360" w:lineRule="auto"/>
              <w:rPr/>
            </w:pPr>
            <w:r w:rsidDel="00000000" w:rsidR="00000000" w:rsidRPr="00000000">
              <w:rPr>
                <w:rtl w:val="0"/>
              </w:rPr>
            </w:r>
          </w:p>
        </w:tc>
      </w:tr>
      <w:tr>
        <w:tc>
          <w:tcPr>
            <w:vAlign w:val="center"/>
          </w:tcPr>
          <w:p w:rsidR="00000000" w:rsidDel="00000000" w:rsidP="00000000" w:rsidRDefault="00000000" w:rsidRPr="00000000" w14:paraId="0000001E">
            <w:pPr>
              <w:spacing w:line="360" w:lineRule="auto"/>
              <w:rPr/>
            </w:pPr>
            <w:r w:rsidDel="00000000" w:rsidR="00000000" w:rsidRPr="00000000">
              <w:rPr>
                <w:rtl w:val="0"/>
              </w:rPr>
              <w:t xml:space="preserve">Straat en nummer</w:t>
            </w:r>
          </w:p>
        </w:tc>
        <w:tc>
          <w:tcPr>
            <w:vAlign w:val="center"/>
          </w:tcPr>
          <w:p w:rsidR="00000000" w:rsidDel="00000000" w:rsidP="00000000" w:rsidRDefault="00000000" w:rsidRPr="00000000" w14:paraId="0000001F">
            <w:pPr>
              <w:spacing w:line="360" w:lineRule="auto"/>
              <w:rPr/>
            </w:pPr>
            <w:r w:rsidDel="00000000" w:rsidR="00000000" w:rsidRPr="00000000">
              <w:rPr>
                <w:rtl w:val="0"/>
              </w:rPr>
            </w:r>
          </w:p>
        </w:tc>
      </w:tr>
      <w:tr>
        <w:tc>
          <w:tcPr>
            <w:vAlign w:val="center"/>
          </w:tcPr>
          <w:p w:rsidR="00000000" w:rsidDel="00000000" w:rsidP="00000000" w:rsidRDefault="00000000" w:rsidRPr="00000000" w14:paraId="00000020">
            <w:pPr>
              <w:spacing w:line="360" w:lineRule="auto"/>
              <w:rPr/>
            </w:pPr>
            <w:r w:rsidDel="00000000" w:rsidR="00000000" w:rsidRPr="00000000">
              <w:rPr>
                <w:rtl w:val="0"/>
              </w:rPr>
              <w:t xml:space="preserve">Postcode en gemeente</w:t>
            </w:r>
          </w:p>
        </w:tc>
        <w:tc>
          <w:tcPr>
            <w:vAlign w:val="center"/>
          </w:tcPr>
          <w:p w:rsidR="00000000" w:rsidDel="00000000" w:rsidP="00000000" w:rsidRDefault="00000000" w:rsidRPr="00000000" w14:paraId="00000021">
            <w:pPr>
              <w:spacing w:line="360" w:lineRule="auto"/>
              <w:rPr/>
            </w:pPr>
            <w:r w:rsidDel="00000000" w:rsidR="00000000" w:rsidRPr="00000000">
              <w:rPr>
                <w:rtl w:val="0"/>
              </w:rPr>
            </w:r>
          </w:p>
        </w:tc>
      </w:tr>
      <w:tr>
        <w:tc>
          <w:tcPr>
            <w:vAlign w:val="center"/>
          </w:tcPr>
          <w:p w:rsidR="00000000" w:rsidDel="00000000" w:rsidP="00000000" w:rsidRDefault="00000000" w:rsidRPr="00000000" w14:paraId="00000022">
            <w:pPr>
              <w:spacing w:line="360" w:lineRule="auto"/>
              <w:rPr/>
            </w:pPr>
            <w:r w:rsidDel="00000000" w:rsidR="00000000" w:rsidRPr="00000000">
              <w:rPr>
                <w:rtl w:val="0"/>
              </w:rPr>
              <w:t xml:space="preserve">Aantal cliënten (indicatief)</w:t>
            </w:r>
          </w:p>
        </w:tc>
        <w:tc>
          <w:tcPr>
            <w:vAlign w:val="center"/>
          </w:tcPr>
          <w:p w:rsidR="00000000" w:rsidDel="00000000" w:rsidP="00000000" w:rsidRDefault="00000000" w:rsidRPr="00000000" w14:paraId="00000023">
            <w:pPr>
              <w:spacing w:line="360" w:lineRule="auto"/>
              <w:rPr/>
            </w:pPr>
            <w:r w:rsidDel="00000000" w:rsidR="00000000" w:rsidRPr="00000000">
              <w:rPr>
                <w:rtl w:val="0"/>
              </w:rPr>
            </w:r>
          </w:p>
        </w:tc>
      </w:tr>
      <w:tr>
        <w:tc>
          <w:tcPr>
            <w:vAlign w:val="center"/>
          </w:tcPr>
          <w:p w:rsidR="00000000" w:rsidDel="00000000" w:rsidP="00000000" w:rsidRDefault="00000000" w:rsidRPr="00000000" w14:paraId="00000024">
            <w:pPr>
              <w:spacing w:line="360" w:lineRule="auto"/>
              <w:rPr/>
            </w:pPr>
            <w:r w:rsidDel="00000000" w:rsidR="00000000" w:rsidRPr="00000000">
              <w:rPr>
                <w:rtl w:val="0"/>
              </w:rPr>
              <w:t xml:space="preserve">Aantal begeleiders (indicatief)</w:t>
            </w:r>
          </w:p>
        </w:tc>
        <w:tc>
          <w:tcPr>
            <w:vAlign w:val="center"/>
          </w:tcPr>
          <w:p w:rsidR="00000000" w:rsidDel="00000000" w:rsidP="00000000" w:rsidRDefault="00000000" w:rsidRPr="00000000" w14:paraId="00000025">
            <w:pPr>
              <w:spacing w:line="360" w:lineRule="auto"/>
              <w:rPr/>
            </w:pPr>
            <w:r w:rsidDel="00000000" w:rsidR="00000000" w:rsidRPr="00000000">
              <w:rPr>
                <w:rtl w:val="0"/>
              </w:rPr>
            </w:r>
          </w:p>
        </w:tc>
      </w:tr>
      <w:tr>
        <w:tc>
          <w:tcPr>
            <w:vAlign w:val="center"/>
          </w:tcPr>
          <w:p w:rsidR="00000000" w:rsidDel="00000000" w:rsidP="00000000" w:rsidRDefault="00000000" w:rsidRPr="00000000" w14:paraId="00000026">
            <w:pPr>
              <w:spacing w:line="360" w:lineRule="auto"/>
              <w:rPr/>
            </w:pPr>
            <w:r w:rsidDel="00000000" w:rsidR="00000000" w:rsidRPr="00000000">
              <w:rPr>
                <w:rtl w:val="0"/>
              </w:rPr>
              <w:t xml:space="preserve">Naam contactpersoon</w:t>
            </w:r>
          </w:p>
        </w:tc>
        <w:tc>
          <w:tcPr>
            <w:vAlign w:val="center"/>
          </w:tcPr>
          <w:p w:rsidR="00000000" w:rsidDel="00000000" w:rsidP="00000000" w:rsidRDefault="00000000" w:rsidRPr="00000000" w14:paraId="00000027">
            <w:pPr>
              <w:spacing w:line="360" w:lineRule="auto"/>
              <w:rPr/>
            </w:pPr>
            <w:r w:rsidDel="00000000" w:rsidR="00000000" w:rsidRPr="00000000">
              <w:rPr>
                <w:rtl w:val="0"/>
              </w:rPr>
            </w:r>
          </w:p>
        </w:tc>
      </w:tr>
      <w:tr>
        <w:tc>
          <w:tcPr>
            <w:vAlign w:val="center"/>
          </w:tcPr>
          <w:p w:rsidR="00000000" w:rsidDel="00000000" w:rsidP="00000000" w:rsidRDefault="00000000" w:rsidRPr="00000000" w14:paraId="00000028">
            <w:pPr>
              <w:spacing w:line="360" w:lineRule="auto"/>
              <w:rPr/>
            </w:pPr>
            <w:r w:rsidDel="00000000" w:rsidR="00000000" w:rsidRPr="00000000">
              <w:rPr>
                <w:rtl w:val="0"/>
              </w:rPr>
              <w:t xml:space="preserve">E-mail contactpersoon</w:t>
            </w:r>
          </w:p>
        </w:tc>
        <w:tc>
          <w:tcPr>
            <w:vAlign w:val="center"/>
          </w:tcPr>
          <w:p w:rsidR="00000000" w:rsidDel="00000000" w:rsidP="00000000" w:rsidRDefault="00000000" w:rsidRPr="00000000" w14:paraId="00000029">
            <w:pPr>
              <w:spacing w:line="360" w:lineRule="auto"/>
              <w:rPr/>
            </w:pPr>
            <w:r w:rsidDel="00000000" w:rsidR="00000000" w:rsidRPr="00000000">
              <w:rPr>
                <w:rtl w:val="0"/>
              </w:rPr>
            </w:r>
          </w:p>
        </w:tc>
      </w:tr>
      <w:tr>
        <w:tc>
          <w:tcPr>
            <w:vAlign w:val="center"/>
          </w:tcPr>
          <w:p w:rsidR="00000000" w:rsidDel="00000000" w:rsidP="00000000" w:rsidRDefault="00000000" w:rsidRPr="00000000" w14:paraId="0000002A">
            <w:pPr>
              <w:spacing w:line="360" w:lineRule="auto"/>
              <w:rPr/>
            </w:pPr>
            <w:r w:rsidDel="00000000" w:rsidR="00000000" w:rsidRPr="00000000">
              <w:rPr>
                <w:rtl w:val="0"/>
              </w:rPr>
              <w:t xml:space="preserve">Telefoon contactpersoon</w:t>
            </w:r>
          </w:p>
        </w:tc>
        <w:tc>
          <w:tcPr>
            <w:vAlign w:val="center"/>
          </w:tcPr>
          <w:p w:rsidR="00000000" w:rsidDel="00000000" w:rsidP="00000000" w:rsidRDefault="00000000" w:rsidRPr="00000000" w14:paraId="0000002B">
            <w:pPr>
              <w:spacing w:line="360" w:lineRule="auto"/>
              <w:rPr/>
            </w:pPr>
            <w:r w:rsidDel="00000000" w:rsidR="00000000" w:rsidRPr="00000000">
              <w:rPr>
                <w:rtl w:val="0"/>
              </w:rPr>
            </w:r>
          </w:p>
        </w:tc>
      </w:tr>
    </w:tbl>
    <w:p w:rsidR="00000000" w:rsidDel="00000000" w:rsidP="00000000" w:rsidRDefault="00000000" w:rsidRPr="00000000" w14:paraId="0000002C">
      <w:pPr>
        <w:rPr/>
      </w:pPr>
      <w:r w:rsidDel="00000000" w:rsidR="00000000" w:rsidRPr="00000000">
        <w:rPr>
          <w:rtl w:val="0"/>
        </w:rPr>
      </w:r>
    </w:p>
    <w:tbl>
      <w:tblPr>
        <w:tblStyle w:val="Table3"/>
        <w:tblW w:w="851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369"/>
        <w:gridCol w:w="5146"/>
        <w:tblGridChange w:id="0">
          <w:tblGrid>
            <w:gridCol w:w="3369"/>
            <w:gridCol w:w="5146"/>
          </w:tblGrid>
        </w:tblGridChange>
      </w:tblGrid>
      <w:tr>
        <w:tc>
          <w:tcPr>
            <w:gridSpan w:val="2"/>
            <w:vAlign w:val="center"/>
          </w:tcPr>
          <w:p w:rsidR="00000000" w:rsidDel="00000000" w:rsidP="00000000" w:rsidRDefault="00000000" w:rsidRPr="00000000" w14:paraId="0000002D">
            <w:pPr>
              <w:spacing w:line="360" w:lineRule="auto"/>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Die het Internet raadpleegt via volgende IP adres:</w:t>
            </w:r>
          </w:p>
        </w:tc>
      </w:tr>
      <w:tr>
        <w:tc>
          <w:tcPr>
            <w:vAlign w:val="center"/>
          </w:tcPr>
          <w:p w:rsidR="00000000" w:rsidDel="00000000" w:rsidP="00000000" w:rsidRDefault="00000000" w:rsidRPr="00000000" w14:paraId="0000002F">
            <w:pPr>
              <w:spacing w:line="360" w:lineRule="auto"/>
              <w:rPr/>
            </w:pPr>
            <w:r w:rsidDel="00000000" w:rsidR="00000000" w:rsidRPr="00000000">
              <w:rPr>
                <w:rtl w:val="0"/>
              </w:rPr>
              <w:t xml:space="preserve">IP-adres voor locatie  &lt; … &gt;</w:t>
            </w:r>
          </w:p>
        </w:tc>
        <w:tc>
          <w:tcPr>
            <w:vAlign w:val="center"/>
          </w:tcPr>
          <w:p w:rsidR="00000000" w:rsidDel="00000000" w:rsidP="00000000" w:rsidRDefault="00000000" w:rsidRPr="00000000" w14:paraId="00000030">
            <w:pPr>
              <w:spacing w:line="360" w:lineRule="auto"/>
              <w:rPr/>
            </w:pPr>
            <w:r w:rsidDel="00000000" w:rsidR="00000000" w:rsidRPr="00000000">
              <w:rPr>
                <w:rtl w:val="0"/>
              </w:rPr>
            </w:r>
          </w:p>
        </w:tc>
      </w:tr>
      <w:tr>
        <w:tc>
          <w:tcPr>
            <w:vAlign w:val="center"/>
          </w:tcPr>
          <w:p w:rsidR="00000000" w:rsidDel="00000000" w:rsidP="00000000" w:rsidRDefault="00000000" w:rsidRPr="00000000" w14:paraId="00000031">
            <w:pPr>
              <w:spacing w:line="360" w:lineRule="auto"/>
              <w:rPr/>
            </w:pPr>
            <w:r w:rsidDel="00000000" w:rsidR="00000000" w:rsidRPr="00000000">
              <w:rPr>
                <w:rtl w:val="0"/>
              </w:rPr>
              <w:t xml:space="preserve">IP-adres voor locatie  &lt; … &gt;</w:t>
            </w:r>
          </w:p>
        </w:tc>
        <w:tc>
          <w:tcPr>
            <w:vAlign w:val="center"/>
          </w:tcPr>
          <w:p w:rsidR="00000000" w:rsidDel="00000000" w:rsidP="00000000" w:rsidRDefault="00000000" w:rsidRPr="00000000" w14:paraId="00000032">
            <w:pPr>
              <w:spacing w:line="360" w:lineRule="auto"/>
              <w:rPr/>
            </w:pPr>
            <w:r w:rsidDel="00000000" w:rsidR="00000000" w:rsidRPr="00000000">
              <w:rPr>
                <w:rtl w:val="0"/>
              </w:rPr>
            </w:r>
          </w:p>
        </w:tc>
      </w:tr>
      <w:tr>
        <w:tc>
          <w:tcPr>
            <w:vAlign w:val="center"/>
          </w:tcPr>
          <w:p w:rsidR="00000000" w:rsidDel="00000000" w:rsidP="00000000" w:rsidRDefault="00000000" w:rsidRPr="00000000" w14:paraId="00000033">
            <w:pPr>
              <w:spacing w:line="360" w:lineRule="auto"/>
              <w:rPr/>
            </w:pPr>
            <w:r w:rsidDel="00000000" w:rsidR="00000000" w:rsidRPr="00000000">
              <w:rPr>
                <w:rtl w:val="0"/>
              </w:rPr>
              <w:t xml:space="preserve">&lt;kopieer deze lijn voor extra locaties en/of IP-adressen&gt;</w:t>
            </w:r>
          </w:p>
        </w:tc>
        <w:tc>
          <w:tcPr>
            <w:vAlign w:val="center"/>
          </w:tcPr>
          <w:p w:rsidR="00000000" w:rsidDel="00000000" w:rsidP="00000000" w:rsidRDefault="00000000" w:rsidRPr="00000000" w14:paraId="00000034">
            <w:pPr>
              <w:spacing w:line="360" w:lineRule="auto"/>
              <w:rPr/>
            </w:pPr>
            <w:r w:rsidDel="00000000" w:rsidR="00000000" w:rsidRPr="00000000">
              <w:rPr>
                <w:rtl w:val="0"/>
              </w:rPr>
            </w:r>
          </w:p>
        </w:tc>
      </w:tr>
    </w:tbl>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Komen overeen dat:</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De bibliotheek een online toegang tot: </w:t>
      </w:r>
    </w:p>
    <w:p w:rsidR="00000000" w:rsidDel="00000000" w:rsidP="00000000" w:rsidRDefault="00000000" w:rsidRPr="00000000" w14:paraId="00000039">
      <w:pPr>
        <w:rPr/>
      </w:pPr>
      <w:r w:rsidDel="00000000" w:rsidR="00000000" w:rsidRPr="00000000">
        <w:rPr>
          <w:rtl w:val="0"/>
        </w:rPr>
        <w:t xml:space="preserve">O Het Gopress Krantenarchief </w:t>
      </w:r>
    </w:p>
    <w:p w:rsidR="00000000" w:rsidDel="00000000" w:rsidP="00000000" w:rsidRDefault="00000000" w:rsidRPr="00000000" w14:paraId="0000003A">
      <w:pPr>
        <w:rPr/>
      </w:pPr>
      <w:r w:rsidDel="00000000" w:rsidR="00000000" w:rsidRPr="00000000">
        <w:rPr>
          <w:rtl w:val="0"/>
        </w:rPr>
        <w:t xml:space="preserve">O Het GoPress krantenarchief én de GoPress Kiosk</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t xml:space="preserve">aan de educatieve organisatie krachtens haar overeenkomst met Cultuurconnect. </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t xml:space="preserve">De educatieve organisatie verklaart kennis te hebben genomen van de bepalingen en voorwaarden die gelden bij de raadpleging binnen haar muren zoals hieronder opgenomen.  </w:t>
      </w:r>
    </w:p>
    <w:p w:rsidR="00000000" w:rsidDel="00000000" w:rsidP="00000000" w:rsidRDefault="00000000" w:rsidRPr="00000000" w14:paraId="0000003F">
      <w:pPr>
        <w:rPr/>
      </w:pPr>
      <w:r w:rsidDel="00000000" w:rsidR="00000000" w:rsidRPr="00000000">
        <w:rPr>
          <w:rtl w:val="0"/>
        </w:rPr>
      </w:r>
    </w:p>
    <w:tbl>
      <w:tblPr>
        <w:tblStyle w:val="Table4"/>
        <w:tblW w:w="8506.0" w:type="dxa"/>
        <w:jc w:val="left"/>
        <w:tblInd w:w="-3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253"/>
        <w:gridCol w:w="4253"/>
        <w:tblGridChange w:id="0">
          <w:tblGrid>
            <w:gridCol w:w="4253"/>
            <w:gridCol w:w="4253"/>
          </w:tblGrid>
        </w:tblGridChange>
      </w:tblGrid>
      <w:tr>
        <w:tc>
          <w:tcPr/>
          <w:p w:rsidR="00000000" w:rsidDel="00000000" w:rsidP="00000000" w:rsidRDefault="00000000" w:rsidRPr="00000000" w14:paraId="00000040">
            <w:pPr>
              <w:rPr>
                <w:sz w:val="20"/>
                <w:szCs w:val="20"/>
              </w:rPr>
            </w:pPr>
            <w:r w:rsidDel="00000000" w:rsidR="00000000" w:rsidRPr="00000000">
              <w:rPr>
                <w:sz w:val="20"/>
                <w:szCs w:val="20"/>
                <w:rtl w:val="0"/>
              </w:rPr>
              <w:t xml:space="preserve">Handtekening, datum en naam verantwoordelijke educatieve partnerorganisatie: </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r>
          </w:p>
        </w:tc>
        <w:tc>
          <w:tcPr/>
          <w:p w:rsidR="00000000" w:rsidDel="00000000" w:rsidP="00000000" w:rsidRDefault="00000000" w:rsidRPr="00000000" w14:paraId="00000047">
            <w:pPr>
              <w:rPr>
                <w:sz w:val="20"/>
                <w:szCs w:val="20"/>
              </w:rPr>
            </w:pPr>
            <w:r w:rsidDel="00000000" w:rsidR="00000000" w:rsidRPr="00000000">
              <w:rPr>
                <w:sz w:val="20"/>
                <w:szCs w:val="20"/>
                <w:rtl w:val="0"/>
              </w:rPr>
              <w:t xml:space="preserve">Handtekening, datum en naam vertegenwoordiger openbare bibliotheek:</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r>
          </w:p>
        </w:tc>
      </w:tr>
    </w:tbl>
    <w:p w:rsidR="00000000" w:rsidDel="00000000" w:rsidP="00000000" w:rsidRDefault="00000000" w:rsidRPr="00000000" w14:paraId="0000004E">
      <w:pPr>
        <w:rPr>
          <w:rFonts w:ascii="Source Sans Pro" w:cs="Source Sans Pro" w:eastAsia="Source Sans Pro" w:hAnsi="Source Sans Pro"/>
          <w:b w:val="1"/>
        </w:rPr>
      </w:pPr>
      <w:r w:rsidDel="00000000" w:rsidR="00000000" w:rsidRPr="00000000">
        <w:rPr>
          <w:rtl w:val="0"/>
        </w:rPr>
      </w:r>
    </w:p>
    <w:p w:rsidR="00000000" w:rsidDel="00000000" w:rsidP="00000000" w:rsidRDefault="00000000" w:rsidRPr="00000000" w14:paraId="0000004F">
      <w:pPr>
        <w:rPr>
          <w:rFonts w:ascii="Source Sans Pro" w:cs="Source Sans Pro" w:eastAsia="Source Sans Pro" w:hAnsi="Source Sans Pro"/>
          <w:b w:val="1"/>
        </w:rPr>
      </w:pPr>
      <w:r w:rsidDel="00000000" w:rsidR="00000000" w:rsidRPr="00000000">
        <w:rPr>
          <w:rtl w:val="0"/>
        </w:rPr>
      </w:r>
    </w:p>
    <w:p w:rsidR="00000000" w:rsidDel="00000000" w:rsidP="00000000" w:rsidRDefault="00000000" w:rsidRPr="00000000" w14:paraId="00000050">
      <w:pPr>
        <w:rPr>
          <w:rFonts w:ascii="Source Sans Pro" w:cs="Source Sans Pro" w:eastAsia="Source Sans Pro" w:hAnsi="Source Sans Pro"/>
          <w:b w:val="1"/>
        </w:rPr>
      </w:pPr>
      <w:r w:rsidDel="00000000" w:rsidR="00000000" w:rsidRPr="00000000">
        <w:rPr>
          <w:rFonts w:ascii="Source Sans Pro" w:cs="Source Sans Pro" w:eastAsia="Source Sans Pro" w:hAnsi="Source Sans Pro"/>
          <w:b w:val="1"/>
          <w:rtl w:val="0"/>
        </w:rPr>
        <w:t xml:space="preserve">Bepalingen en voorwaarden voor online toegang tot Gopress Krantenarchief en Kiosk</w:t>
      </w:r>
    </w:p>
    <w:p w:rsidR="00000000" w:rsidDel="00000000" w:rsidP="00000000" w:rsidRDefault="00000000" w:rsidRPr="00000000" w14:paraId="00000051">
      <w:pPr>
        <w:rPr>
          <w:rFonts w:ascii="Source Sans Pro" w:cs="Source Sans Pro" w:eastAsia="Source Sans Pro" w:hAnsi="Source Sans Pro"/>
          <w:b w:val="1"/>
        </w:rPr>
      </w:pPr>
      <w:r w:rsidDel="00000000" w:rsidR="00000000" w:rsidRPr="00000000">
        <w:rPr>
          <w:rtl w:val="0"/>
        </w:rPr>
      </w:r>
    </w:p>
    <w:p w:rsidR="00000000" w:rsidDel="00000000" w:rsidP="00000000" w:rsidRDefault="00000000" w:rsidRPr="00000000" w14:paraId="0000005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Source Sans Pro" w:cs="Source Sans Pro" w:eastAsia="Source Sans Pro" w:hAnsi="Source Sans Pro"/>
          <w:b w:val="0"/>
          <w:i w:val="0"/>
          <w:smallCaps w:val="0"/>
          <w:strike w:val="0"/>
          <w:color w:val="000000"/>
          <w:sz w:val="22"/>
          <w:szCs w:val="22"/>
          <w:u w:val="none"/>
          <w:shd w:fill="auto" w:val="clear"/>
          <w:vertAlign w:val="baseline"/>
          <w:rtl w:val="0"/>
        </w:rPr>
        <w:t xml:space="preserve">De educatieve partner stelt lokalen ter beschikking aan hun publiek waar educatieve activiteiten en vorming doorgaat die er op gericht is de mediawijsheid van het publiek te verhogen.</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Source Sans Pro" w:cs="Source Sans Pro" w:eastAsia="Source Sans Pro" w:hAnsi="Source Sans Pro"/>
          <w:b w:val="0"/>
          <w:i w:val="0"/>
          <w:smallCaps w:val="0"/>
          <w:strike w:val="0"/>
          <w:color w:val="000000"/>
          <w:sz w:val="22"/>
          <w:szCs w:val="22"/>
          <w:u w:val="none"/>
          <w:shd w:fill="auto" w:val="clear"/>
          <w:vertAlign w:val="baseline"/>
          <w:rtl w:val="0"/>
        </w:rPr>
        <w:t xml:space="preserve">Het partnership met de bibliotheek is duurzaam en loopt over meerdere jaren. Het is geen ad hoc samenwerking naar aanleiding van een tijdelijk initiatief of campagne.</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Source Sans Pro" w:cs="Source Sans Pro" w:eastAsia="Source Sans Pro" w:hAnsi="Source Sans Pro"/>
          <w:b w:val="0"/>
          <w:i w:val="0"/>
          <w:smallCaps w:val="0"/>
          <w:strike w:val="0"/>
          <w:color w:val="000000"/>
          <w:sz w:val="22"/>
          <w:szCs w:val="22"/>
          <w:u w:val="none"/>
          <w:shd w:fill="auto" w:val="clear"/>
          <w:vertAlign w:val="baseline"/>
          <w:rtl w:val="0"/>
        </w:rPr>
        <w:t xml:space="preserve">De educatieve partner beschikt over vaste IP-nummers, en een IT-verantwoordelijke die rechtstreeks aanspreekbaar is voor de bibliotheek.</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Source Sans Pro" w:cs="Source Sans Pro" w:eastAsia="Source Sans Pro" w:hAnsi="Source Sans Pro"/>
          <w:b w:val="0"/>
          <w:i w:val="0"/>
          <w:smallCaps w:val="0"/>
          <w:strike w:val="0"/>
          <w:color w:val="000000"/>
          <w:sz w:val="22"/>
          <w:szCs w:val="22"/>
          <w:u w:val="none"/>
          <w:shd w:fill="auto" w:val="clear"/>
          <w:vertAlign w:val="baseline"/>
          <w:rtl w:val="0"/>
        </w:rPr>
        <w:t xml:space="preserve">Deze overeenkomst is enkel van toepassing als de educatieve organisatie binnen het grondgebied ligt van de gemeente van de openbare bibliotheek.</w:t>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Source Sans Pro" w:cs="Source Sans Pro" w:eastAsia="Source Sans Pro" w:hAnsi="Source Sans Pro"/>
          <w:b w:val="0"/>
          <w:i w:val="0"/>
          <w:smallCaps w:val="0"/>
          <w:strike w:val="0"/>
          <w:color w:val="000000"/>
          <w:sz w:val="22"/>
          <w:szCs w:val="22"/>
          <w:u w:val="none"/>
          <w:shd w:fill="auto" w:val="clear"/>
          <w:vertAlign w:val="baseline"/>
          <w:rtl w:val="0"/>
        </w:rPr>
        <w:t xml:space="preserve">Deze overeenkomst is enkel van toepassing als de openbare bibliotheek een abonnement heeft op het Gopress Krantenarchief en Kiosk en zolang dat abonnement loopt. De bibliotheek kan slechts toegang geven tot het Gopress product waar zij een abonnement op heeft.</w:t>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Source Sans Pro" w:cs="Source Sans Pro" w:eastAsia="Source Sans Pro" w:hAnsi="Source Sans Pro"/>
          <w:b w:val="0"/>
          <w:i w:val="0"/>
          <w:smallCaps w:val="0"/>
          <w:strike w:val="0"/>
          <w:color w:val="000000"/>
          <w:sz w:val="22"/>
          <w:szCs w:val="22"/>
          <w:u w:val="none"/>
          <w:shd w:fill="auto" w:val="clear"/>
          <w:vertAlign w:val="baseline"/>
          <w:rtl w:val="0"/>
        </w:rPr>
        <w:t xml:space="preserve">De toegang tot het raadplegen van het Gopress Krantenarchief en Kiosk die de openbare bibliotheek krachtens haar overeenkomst met Cultuurconnect aan de school verleent, is mogelijk op basis van de raamovereenkomst tussen Gopress en Cultuurconnect waarop de licentiebepalingen voor de openbare bibliotheek rusten.</w:t>
      </w:r>
    </w:p>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Source Sans Pro" w:cs="Source Sans Pro" w:eastAsia="Source Sans Pro" w:hAnsi="Source Sans Pro"/>
          <w:b w:val="0"/>
          <w:i w:val="0"/>
          <w:smallCaps w:val="0"/>
          <w:strike w:val="0"/>
          <w:color w:val="000000"/>
          <w:sz w:val="22"/>
          <w:szCs w:val="22"/>
          <w:u w:val="none"/>
          <w:shd w:fill="auto" w:val="clear"/>
          <w:vertAlign w:val="baseline"/>
          <w:rtl w:val="0"/>
        </w:rPr>
        <w:t xml:space="preserve">De toegang tot het Gopress Krantenarchief omvat het aanbod van kranten en tijdschriften zoals vervat in het abonnement van de openbare bibliotheek. Krantenartikels zijn voor de school raadpleegbaar vanaf twee dagen na publicatie, tijdschriftartikels zijn raadpleegbaar vanaf veertien dagen na het publicatie van het tijdschrift.</w:t>
      </w:r>
    </w:p>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Source Sans Pro" w:cs="Source Sans Pro" w:eastAsia="Source Sans Pro" w:hAnsi="Source Sans Pro"/>
          <w:b w:val="0"/>
          <w:i w:val="0"/>
          <w:smallCaps w:val="0"/>
          <w:strike w:val="0"/>
          <w:color w:val="000000"/>
          <w:sz w:val="22"/>
          <w:szCs w:val="22"/>
          <w:u w:val="none"/>
          <w:shd w:fill="auto" w:val="clear"/>
          <w:vertAlign w:val="baseline"/>
          <w:rtl w:val="0"/>
        </w:rPr>
        <w:t xml:space="preserve">De toegang tot de Gopress Kiosk omvat het aanbod van kranten en tijdschriften zoals vervat in het abonnement van de openbare bibliotheek. Enkel de 7 laatste nummers van een publicatie zijn toegankelijk.</w:t>
        <w:br w:type="textWrapping"/>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Source Sans Pro" w:cs="Source Sans Pro" w:eastAsia="Source Sans Pro" w:hAnsi="Source Sans Pro"/>
          <w:b w:val="0"/>
          <w:i w:val="0"/>
          <w:smallCaps w:val="0"/>
          <w:strike w:val="0"/>
          <w:color w:val="000000"/>
          <w:sz w:val="22"/>
          <w:szCs w:val="22"/>
          <w:u w:val="none"/>
          <w:shd w:fill="auto" w:val="clear"/>
          <w:vertAlign w:val="baseline"/>
          <w:rtl w:val="0"/>
        </w:rPr>
        <w:t xml:space="preserve">Het Gopress Krantenarchief en Kiosk is toegankelijk binnen de muren van de organisatie. Deze toegang wordt ingesteld op basis van het IP-adres (of de IP-adressen) van de organisatie.  Zonder opgave van het IP-adres van de organisatie kan de toegang niet worden geactiveerd. </w:t>
      </w:r>
    </w:p>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Source Sans Pro" w:cs="Source Sans Pro" w:eastAsia="Source Sans Pro" w:hAnsi="Source Sans Pro"/>
          <w:b w:val="0"/>
          <w:i w:val="0"/>
          <w:smallCaps w:val="0"/>
          <w:strike w:val="0"/>
          <w:color w:val="000000"/>
          <w:sz w:val="22"/>
          <w:szCs w:val="22"/>
          <w:u w:val="none"/>
          <w:shd w:fill="auto" w:val="clear"/>
          <w:vertAlign w:val="baseline"/>
          <w:rtl w:val="0"/>
        </w:rPr>
        <w:t xml:space="preserve">Communicatie over IP-adreswijzigingen, activering en toegangsproblemen kunnen gericht worden aan de bibliotheek. Enkel de bibliotheek kan contact opnemen met  Cultuurconnect. </w:t>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Source Sans Pro" w:cs="Source Sans Pro" w:eastAsia="Source Sans Pro" w:hAnsi="Source Sans Pro"/>
          <w:b w:val="0"/>
          <w:i w:val="0"/>
          <w:smallCaps w:val="0"/>
          <w:strike w:val="0"/>
          <w:color w:val="000000"/>
          <w:sz w:val="22"/>
          <w:szCs w:val="22"/>
          <w:u w:val="none"/>
          <w:shd w:fill="auto" w:val="clear"/>
          <w:vertAlign w:val="baseline"/>
          <w:rtl w:val="0"/>
        </w:rPr>
        <w:t xml:space="preserve">Door het aangaan van deze overeenkomst aanvaardt de organisatie de gebruiksvoorwaarden van Gopress, zoals geafficheerd op </w:t>
      </w:r>
      <w:hyperlink r:id="rId6">
        <w:r w:rsidDel="00000000" w:rsidR="00000000" w:rsidRPr="00000000">
          <w:rPr>
            <w:rFonts w:ascii="Source Sans Pro" w:cs="Source Sans Pro" w:eastAsia="Source Sans Pro" w:hAnsi="Source Sans Pro"/>
            <w:b w:val="0"/>
            <w:i w:val="0"/>
            <w:smallCaps w:val="0"/>
            <w:strike w:val="0"/>
            <w:color w:val="0000ff"/>
            <w:sz w:val="22"/>
            <w:szCs w:val="22"/>
            <w:u w:val="single"/>
            <w:shd w:fill="auto" w:val="clear"/>
            <w:vertAlign w:val="baseline"/>
            <w:rtl w:val="0"/>
          </w:rPr>
          <w:t xml:space="preserve">http://www.gopress.be/info/nl/algemene-voorwaarden-privacy</w:t>
        </w:r>
      </w:hyperlink>
      <w:r w:rsidDel="00000000" w:rsidR="00000000" w:rsidRPr="00000000">
        <w:rPr>
          <w:rFonts w:ascii="Source Sans Pro" w:cs="Source Sans Pro" w:eastAsia="Source Sans Pro" w:hAnsi="Source Sans Pro"/>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bookmarkStart w:colFirst="0" w:colLast="0" w:name="_gjdgxs" w:id="0"/>
      <w:bookmarkEnd w:id="0"/>
      <w:r w:rsidDel="00000000" w:rsidR="00000000" w:rsidRPr="00000000">
        <w:rPr>
          <w:rFonts w:ascii="Source Sans Pro" w:cs="Source Sans Pro" w:eastAsia="Source Sans Pro" w:hAnsi="Source Sans Pro"/>
          <w:b w:val="0"/>
          <w:i w:val="0"/>
          <w:smallCaps w:val="0"/>
          <w:strike w:val="0"/>
          <w:color w:val="000000"/>
          <w:sz w:val="22"/>
          <w:szCs w:val="22"/>
          <w:u w:val="none"/>
          <w:shd w:fill="auto" w:val="clear"/>
          <w:vertAlign w:val="baseline"/>
          <w:rtl w:val="0"/>
        </w:rPr>
        <w:t xml:space="preserve">Het gebruik van deze toegang wordt gemonitord. Bij vermoeden van oneigenlijk gebruik kan de toegang onmiddellijk geblokkeerd worden.</w:t>
      </w:r>
    </w:p>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Source Sans Pro" w:cs="Source Sans Pro" w:eastAsia="Source Sans Pro" w:hAnsi="Source Sans Pro"/>
          <w:b w:val="0"/>
          <w:i w:val="0"/>
          <w:smallCaps w:val="0"/>
          <w:strike w:val="0"/>
          <w:color w:val="000000"/>
          <w:sz w:val="22"/>
          <w:szCs w:val="22"/>
          <w:u w:val="none"/>
          <w:shd w:fill="auto" w:val="clear"/>
          <w:vertAlign w:val="baseline"/>
          <w:rtl w:val="0"/>
        </w:rPr>
        <w:t xml:space="preserve">Onverminderd de bepalingen in de gebruiksvoorwaarden is de toegang tot, het gebruik en de reproductie van artikels door personeel en cliënten enkel toegestaan ter illustratie van educatieve activiteiten, en dit op voorwaarde van correcte bronvermelding. Inbegrepen is het plaatsen van artikels op afgesloten digitale leeromgevingen van de organisatie.</w:t>
      </w:r>
    </w:p>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Source Sans Pro" w:cs="Source Sans Pro" w:eastAsia="Source Sans Pro" w:hAnsi="Source Sans Pro"/>
          <w:b w:val="0"/>
          <w:i w:val="0"/>
          <w:smallCaps w:val="0"/>
          <w:strike w:val="0"/>
          <w:color w:val="000000"/>
          <w:sz w:val="22"/>
          <w:szCs w:val="22"/>
          <w:u w:val="none"/>
          <w:shd w:fill="auto" w:val="clear"/>
          <w:vertAlign w:val="baseline"/>
          <w:rtl w:val="0"/>
        </w:rPr>
        <w:t xml:space="preserve">Deze overeenkomst wordt door de openbare bibliotheek bezorgd aan Cultuurconnect vzw (Priemstraat 51, 1000 Brussel), bij voorkeur als digitaal ingevuld en daarna (voor de handtekeningen) gescand document, als e-mail aan </w:t>
      </w:r>
      <w:hyperlink r:id="rId7">
        <w:r w:rsidDel="00000000" w:rsidR="00000000" w:rsidRPr="00000000">
          <w:rPr>
            <w:color w:val="1155cc"/>
            <w:u w:val="single"/>
            <w:rtl w:val="0"/>
          </w:rPr>
          <w:t xml:space="preserve">info@cultuurconnect.be</w:t>
        </w:r>
      </w:hyperlink>
      <w:r w:rsidDel="00000000" w:rsidR="00000000" w:rsidRPr="00000000">
        <w:rPr>
          <w:rtl w:val="0"/>
        </w:rPr>
        <w:t xml:space="preserve"> </w:t>
      </w:r>
      <w:r w:rsidDel="00000000" w:rsidR="00000000" w:rsidRPr="00000000">
        <w:rPr>
          <w:rFonts w:ascii="Source Sans Pro" w:cs="Source Sans Pro" w:eastAsia="Source Sans Pro" w:hAnsi="Source Sans Pro"/>
          <w:b w:val="0"/>
          <w:i w:val="0"/>
          <w:smallCaps w:val="0"/>
          <w:strike w:val="0"/>
          <w:color w:val="000000"/>
          <w:sz w:val="22"/>
          <w:szCs w:val="22"/>
          <w:u w:val="none"/>
          <w:shd w:fill="auto" w:val="clear"/>
          <w:vertAlign w:val="baseline"/>
          <w:rtl w:val="0"/>
        </w:rPr>
        <w:t xml:space="preserve"> met vermelding ‘Gopress toegang voor educatieve partner in &lt;gemeente&gt;’.</w:t>
      </w:r>
    </w:p>
    <w:p w:rsidR="00000000" w:rsidDel="00000000" w:rsidP="00000000" w:rsidRDefault="00000000" w:rsidRPr="00000000" w14:paraId="0000006D">
      <w:pPr>
        <w:rPr/>
      </w:pPr>
      <w:r w:rsidDel="00000000" w:rsidR="00000000" w:rsidRPr="00000000">
        <w:rPr>
          <w:rtl w:val="0"/>
        </w:rPr>
      </w:r>
    </w:p>
    <w:sectPr>
      <w:headerReference r:id="rId8" w:type="default"/>
      <w:footerReference r:id="rId9" w:type="default"/>
      <w:footerReference r:id="rId10" w:type="even"/>
      <w:pgSz w:h="16838" w:w="11899"/>
      <w:pgMar w:bottom="1440" w:top="1702" w:left="1800" w:right="180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Source Sans Pr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360" w:firstLine="0"/>
      <w:jc w:val="right"/>
      <w:rPr>
        <w:rFonts w:ascii="Source Sans Pro" w:cs="Source Sans Pro" w:eastAsia="Source Sans Pro" w:hAnsi="Source Sans Pro"/>
        <w:b w:val="0"/>
        <w:i w:val="0"/>
        <w:smallCaps w:val="0"/>
        <w:strike w:val="0"/>
        <w:color w:val="000000"/>
        <w:sz w:val="20"/>
        <w:szCs w:val="20"/>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0"/>
        <w:szCs w:val="20"/>
        <w:u w:val="none"/>
        <w:shd w:fill="auto" w:val="clear"/>
        <w:vertAlign w:val="baseline"/>
        <w:rtl w:val="0"/>
      </w:rPr>
      <w:tab/>
    </w:r>
    <w:r w:rsidDel="00000000" w:rsidR="00000000" w:rsidRPr="00000000">
      <w:rPr>
        <w:rFonts w:ascii="Source Sans Pro" w:cs="Source Sans Pro" w:eastAsia="Source Sans Pro" w:hAnsi="Source Sans Pro"/>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Source Sans Pro" w:cs="Source Sans Pro" w:eastAsia="Source Sans Pro" w:hAnsi="Source Sans Pro"/>
        <w:b w:val="0"/>
        <w:i w:val="0"/>
        <w:smallCaps w:val="0"/>
        <w:strike w:val="0"/>
        <w:color w:val="000000"/>
        <w:sz w:val="20"/>
        <w:szCs w:val="20"/>
        <w:u w:val="none"/>
        <w:shd w:fill="auto" w:val="clear"/>
        <w:vertAlign w:val="baseline"/>
        <w:rtl w:val="0"/>
      </w:rPr>
      <w:t xml:space="preserve"> | </w:t>
    </w:r>
    <w:r w:rsidDel="00000000" w:rsidR="00000000" w:rsidRPr="00000000">
      <w:rPr>
        <w:rFonts w:ascii="Source Sans Pro" w:cs="Source Sans Pro" w:eastAsia="Source Sans Pro" w:hAnsi="Source Sans Pro"/>
        <w:b w:val="0"/>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360" w:firstLine="0"/>
      <w:jc w:val="left"/>
      <w:rPr>
        <w:rFonts w:ascii="Source Sans Pro" w:cs="Source Sans Pro" w:eastAsia="Source Sans Pro" w:hAnsi="Source Sans Pro"/>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tabs>
        <w:tab w:val="left" w:pos="1300"/>
        <w:tab w:val="right" w:pos="8299"/>
      </w:tabs>
      <w:spacing w:after="0" w:before="0" w:line="240" w:lineRule="auto"/>
      <w:ind w:left="0" w:right="0" w:firstLine="0"/>
      <w:jc w:val="left"/>
      <w:rPr>
        <w:rFonts w:ascii="Source Sans Pro" w:cs="Source Sans Pro" w:eastAsia="Source Sans Pro" w:hAnsi="Source Sans Pro"/>
        <w:b w:val="0"/>
        <w:i w:val="0"/>
        <w:smallCaps w:val="0"/>
        <w:strike w:val="0"/>
        <w:color w:val="000000"/>
        <w:sz w:val="20"/>
        <w:szCs w:val="20"/>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0"/>
        <w:szCs w:val="20"/>
        <w:u w:val="none"/>
        <w:shd w:fill="auto" w:val="clear"/>
        <w:vertAlign w:val="baseline"/>
      </w:rPr>
      <w:drawing>
        <wp:inline distB="0" distT="0" distL="0" distR="0">
          <wp:extent cx="641883" cy="620487"/>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641883" cy="620487"/>
                  </a:xfrm>
                  <a:prstGeom prst="rect"/>
                  <a:ln/>
                </pic:spPr>
              </pic:pic>
            </a:graphicData>
          </a:graphic>
        </wp:inline>
      </w:drawing>
    </w:r>
    <w:r w:rsidDel="00000000" w:rsidR="00000000" w:rsidRPr="00000000">
      <w:rPr>
        <w:rFonts w:ascii="Source Sans Pro" w:cs="Source Sans Pro" w:eastAsia="Source Sans Pro" w:hAnsi="Source Sans Pro"/>
        <w:b w:val="0"/>
        <w:i w:val="0"/>
        <w:smallCaps w:val="0"/>
        <w:strike w:val="0"/>
        <w:color w:val="000000"/>
        <w:sz w:val="20"/>
        <w:szCs w:val="20"/>
        <w:u w:val="none"/>
        <w:shd w:fill="auto" w:val="clear"/>
        <w:vertAlign w:val="baseline"/>
        <w:rtl w:val="0"/>
      </w:rPr>
      <w:tab/>
      <w:tab/>
      <w:tab/>
      <w:t xml:space="preserve">Overeenkomst Gopress toegang voor educatieve partners</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Source Sans Pro" w:cs="Source Sans Pro" w:eastAsia="Source Sans Pro" w:hAnsi="Source Sans Pro"/>
        <w:sz w:val="22"/>
        <w:szCs w:val="22"/>
        <w:lang w:val="nl-NL"/>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40" w:before="480" w:lineRule="auto"/>
    </w:pPr>
    <w:rPr>
      <w:rFonts w:ascii="Source Sans Pro" w:cs="Source Sans Pro" w:eastAsia="Source Sans Pro" w:hAnsi="Source Sans Pro"/>
      <w:color w:val="666666"/>
      <w:sz w:val="36"/>
      <w:szCs w:val="36"/>
    </w:rPr>
  </w:style>
  <w:style w:type="paragraph" w:styleId="Heading2">
    <w:name w:val="heading 2"/>
    <w:basedOn w:val="Normal"/>
    <w:next w:val="Normal"/>
    <w:pPr>
      <w:keepNext w:val="1"/>
      <w:keepLines w:val="1"/>
      <w:spacing w:after="240" w:before="200" w:lineRule="auto"/>
    </w:pPr>
    <w:rPr>
      <w:b w:val="1"/>
      <w:color w:val="666666"/>
      <w:sz w:val="28"/>
      <w:szCs w:val="28"/>
    </w:rPr>
  </w:style>
  <w:style w:type="paragraph" w:styleId="Heading3">
    <w:name w:val="heading 3"/>
    <w:basedOn w:val="Normal"/>
    <w:next w:val="Normal"/>
    <w:pPr>
      <w:keepNext w:val="1"/>
      <w:keepLines w:val="1"/>
      <w:spacing w:after="200" w:before="200" w:lineRule="auto"/>
    </w:pPr>
    <w:rPr>
      <w:b w:val="1"/>
      <w:color w:val="666666"/>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pBdr>
        <w:bottom w:color="666666" w:space="1" w:sz="18" w:val="single"/>
      </w:pBdr>
      <w:spacing w:after="60" w:before="240" w:lineRule="auto"/>
    </w:pPr>
    <w:rPr>
      <w:rFonts w:ascii="Source Sans Pro" w:cs="Source Sans Pro" w:eastAsia="Source Sans Pro" w:hAnsi="Source Sans Pro"/>
      <w:b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www.gopress.be/info/nl/algemene-voorwaarden-privacy" TargetMode="External"/><Relationship Id="rId7" Type="http://schemas.openxmlformats.org/officeDocument/2006/relationships/hyperlink" Target="mailto:info@cultuurconnect.be"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SourceSansPro-regular.ttf"/><Relationship Id="rId2" Type="http://schemas.openxmlformats.org/officeDocument/2006/relationships/font" Target="fonts/SourceSansPro-bold.ttf"/><Relationship Id="rId3" Type="http://schemas.openxmlformats.org/officeDocument/2006/relationships/font" Target="fonts/SourceSansPro-italic.ttf"/><Relationship Id="rId4" Type="http://schemas.openxmlformats.org/officeDocument/2006/relationships/font" Target="fonts/SourceSansPr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